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C91" w:rsidRDefault="00854C91" w:rsidP="00854C91">
      <w:pPr>
        <w:shd w:val="clear" w:color="auto" w:fill="FFFFFF"/>
        <w:spacing w:line="320" w:lineRule="atLeast"/>
        <w:rPr>
          <w:rFonts w:ascii="Arial" w:eastAsia="Times New Roman" w:hAnsi="Arial" w:cs="Arial"/>
          <w:b/>
          <w:bCs/>
          <w:color w:val="000000"/>
          <w:sz w:val="34"/>
          <w:szCs w:val="34"/>
          <w:lang w:eastAsia="it-IT"/>
        </w:rPr>
      </w:pPr>
    </w:p>
    <w:p w:rsidR="00854C91" w:rsidRDefault="00854C91" w:rsidP="00854C91">
      <w:pPr>
        <w:shd w:val="clear" w:color="auto" w:fill="FFFFFF"/>
        <w:spacing w:line="320" w:lineRule="atLeast"/>
        <w:rPr>
          <w:rFonts w:ascii="Arial" w:eastAsia="Times New Roman" w:hAnsi="Arial" w:cs="Arial"/>
          <w:b/>
          <w:bCs/>
          <w:color w:val="000000"/>
          <w:sz w:val="34"/>
          <w:szCs w:val="34"/>
          <w:lang w:eastAsia="it-IT"/>
        </w:rPr>
      </w:pPr>
    </w:p>
    <w:p w:rsidR="00854C91" w:rsidRDefault="00854C91" w:rsidP="00854C91">
      <w:pPr>
        <w:shd w:val="clear" w:color="auto" w:fill="FFFFFF"/>
        <w:spacing w:line="320" w:lineRule="atLeast"/>
        <w:rPr>
          <w:rFonts w:ascii="Arial" w:eastAsia="Times New Roman" w:hAnsi="Arial" w:cs="Arial"/>
          <w:b/>
          <w:bCs/>
          <w:color w:val="000000"/>
          <w:sz w:val="34"/>
          <w:szCs w:val="34"/>
          <w:lang w:eastAsia="it-IT"/>
        </w:rPr>
      </w:pPr>
    </w:p>
    <w:p w:rsidR="00854C91" w:rsidRDefault="00854C91" w:rsidP="00854C91">
      <w:pPr>
        <w:shd w:val="clear" w:color="auto" w:fill="FFFFFF"/>
        <w:spacing w:line="320" w:lineRule="atLeast"/>
        <w:rPr>
          <w:rFonts w:ascii="Arial" w:eastAsia="Times New Roman" w:hAnsi="Arial" w:cs="Arial"/>
          <w:b/>
          <w:bCs/>
          <w:color w:val="000000"/>
          <w:sz w:val="34"/>
          <w:szCs w:val="34"/>
          <w:lang w:eastAsia="it-IT"/>
        </w:rPr>
      </w:pPr>
    </w:p>
    <w:p w:rsidR="00854C91" w:rsidRPr="00854C91" w:rsidRDefault="00854C91" w:rsidP="00854C91">
      <w:pPr>
        <w:shd w:val="clear" w:color="auto" w:fill="FFFFFF"/>
        <w:spacing w:line="320" w:lineRule="atLeast"/>
        <w:rPr>
          <w:rFonts w:ascii="Arial" w:eastAsia="Times New Roman" w:hAnsi="Arial" w:cs="Arial"/>
          <w:b/>
          <w:bCs/>
          <w:color w:val="000000"/>
          <w:sz w:val="34"/>
          <w:szCs w:val="34"/>
          <w:lang w:eastAsia="it-IT"/>
        </w:rPr>
      </w:pPr>
      <w:r w:rsidRPr="00854C91">
        <w:rPr>
          <w:rFonts w:ascii="Arial" w:eastAsia="Times New Roman" w:hAnsi="Arial" w:cs="Arial"/>
          <w:b/>
          <w:bCs/>
          <w:color w:val="000000"/>
          <w:sz w:val="34"/>
          <w:szCs w:val="34"/>
          <w:lang w:eastAsia="it-IT"/>
        </w:rPr>
        <w:t>Graduatorie ad esaurimento</w:t>
      </w:r>
    </w:p>
    <w:p w:rsidR="00854C91" w:rsidRPr="00854C91" w:rsidRDefault="00854C91" w:rsidP="00854C91">
      <w:pPr>
        <w:shd w:val="clear" w:color="auto" w:fill="FFFFFF"/>
        <w:spacing w:before="100" w:beforeAutospacing="1" w:after="240" w:line="320" w:lineRule="atLeast"/>
        <w:jc w:val="center"/>
        <w:rPr>
          <w:rFonts w:ascii="Arial" w:eastAsia="Times New Roman" w:hAnsi="Arial" w:cs="Arial"/>
          <w:color w:val="000000"/>
          <w:sz w:val="24"/>
          <w:szCs w:val="24"/>
          <w:lang w:eastAsia="it-IT"/>
        </w:rPr>
      </w:pPr>
      <w:r w:rsidRPr="00854C91">
        <w:rPr>
          <w:rFonts w:ascii="Arial" w:eastAsia="Times New Roman" w:hAnsi="Arial" w:cs="Arial"/>
          <w:b/>
          <w:bCs/>
          <w:color w:val="000000"/>
          <w:sz w:val="24"/>
          <w:szCs w:val="24"/>
          <w:lang w:eastAsia="it-IT"/>
        </w:rPr>
        <w:t>Ministero dell’Istruzione, dell’Università e della Ricerca</w:t>
      </w:r>
      <w:r w:rsidRPr="00854C91">
        <w:rPr>
          <w:rFonts w:ascii="Arial" w:eastAsia="Times New Roman" w:hAnsi="Arial" w:cs="Arial"/>
          <w:color w:val="000000"/>
          <w:sz w:val="24"/>
          <w:szCs w:val="24"/>
          <w:lang w:eastAsia="it-IT"/>
        </w:rPr>
        <w:br/>
        <w:t>Dipartimento per l’Istruzione</w:t>
      </w:r>
      <w:r w:rsidRPr="00854C91">
        <w:rPr>
          <w:rFonts w:ascii="Arial" w:eastAsia="Times New Roman" w:hAnsi="Arial" w:cs="Arial"/>
          <w:color w:val="000000"/>
          <w:sz w:val="24"/>
          <w:szCs w:val="24"/>
          <w:lang w:eastAsia="it-IT"/>
        </w:rPr>
        <w:br/>
        <w:t>Direzione Generale per il personale scolastico</w:t>
      </w:r>
    </w:p>
    <w:p w:rsidR="00854C91" w:rsidRPr="00854C91" w:rsidRDefault="00854C91" w:rsidP="00854C91">
      <w:pPr>
        <w:shd w:val="clear" w:color="auto" w:fill="FFFFFF"/>
        <w:spacing w:before="100" w:beforeAutospacing="1" w:after="240" w:line="320" w:lineRule="atLeast"/>
        <w:jc w:val="center"/>
        <w:rPr>
          <w:rFonts w:ascii="Arial" w:eastAsia="Times New Roman" w:hAnsi="Arial" w:cs="Arial"/>
          <w:color w:val="000000"/>
          <w:sz w:val="24"/>
          <w:szCs w:val="24"/>
          <w:lang w:eastAsia="it-IT"/>
        </w:rPr>
      </w:pPr>
      <w:r w:rsidRPr="00854C91">
        <w:rPr>
          <w:rFonts w:ascii="Arial" w:eastAsia="Times New Roman" w:hAnsi="Arial" w:cs="Arial"/>
          <w:color w:val="000000"/>
          <w:sz w:val="24"/>
          <w:szCs w:val="24"/>
          <w:lang w:eastAsia="it-IT"/>
        </w:rPr>
        <w:t> </w:t>
      </w:r>
      <w:r w:rsidRPr="00854C91">
        <w:rPr>
          <w:rFonts w:ascii="Arial" w:eastAsia="Times New Roman" w:hAnsi="Arial" w:cs="Arial"/>
          <w:b/>
          <w:bCs/>
          <w:color w:val="000000"/>
          <w:sz w:val="24"/>
          <w:szCs w:val="24"/>
          <w:lang w:eastAsia="it-IT"/>
        </w:rPr>
        <w:t>AVVISO</w:t>
      </w:r>
    </w:p>
    <w:p w:rsidR="00854C91" w:rsidRPr="00854C91" w:rsidRDefault="00854C91" w:rsidP="00854C91">
      <w:pPr>
        <w:shd w:val="clear" w:color="auto" w:fill="FFFFFF"/>
        <w:spacing w:before="100" w:beforeAutospacing="1" w:after="240" w:line="320" w:lineRule="atLeast"/>
        <w:rPr>
          <w:rFonts w:ascii="Arial" w:eastAsia="Times New Roman" w:hAnsi="Arial" w:cs="Arial"/>
          <w:color w:val="000000"/>
          <w:sz w:val="24"/>
          <w:szCs w:val="24"/>
          <w:lang w:eastAsia="it-IT"/>
        </w:rPr>
      </w:pPr>
      <w:r w:rsidRPr="00854C91">
        <w:rPr>
          <w:rFonts w:ascii="Arial" w:eastAsia="Times New Roman" w:hAnsi="Arial" w:cs="Arial"/>
          <w:color w:val="000000"/>
          <w:sz w:val="24"/>
          <w:szCs w:val="24"/>
          <w:lang w:eastAsia="it-IT"/>
        </w:rPr>
        <w:t xml:space="preserve">Si comunica che il modello 1, allegato al </w:t>
      </w:r>
      <w:hyperlink r:id="rId4" w:history="1">
        <w:r w:rsidRPr="00854C91">
          <w:rPr>
            <w:rFonts w:ascii="Arial" w:eastAsia="Times New Roman" w:hAnsi="Arial" w:cs="Arial"/>
            <w:color w:val="000000"/>
            <w:sz w:val="24"/>
            <w:szCs w:val="24"/>
            <w:u w:val="single"/>
            <w:lang w:eastAsia="it-IT"/>
          </w:rPr>
          <w:t>DM n. 44 del 12 maggio 2011</w:t>
        </w:r>
      </w:hyperlink>
      <w:r w:rsidRPr="00854C91">
        <w:rPr>
          <w:rFonts w:ascii="Arial" w:eastAsia="Times New Roman" w:hAnsi="Arial" w:cs="Arial"/>
          <w:color w:val="000000"/>
          <w:sz w:val="24"/>
          <w:szCs w:val="24"/>
          <w:lang w:eastAsia="it-IT"/>
        </w:rPr>
        <w:t>, relativo alla domande di aggiornamento delle graduatorie ad esaurimento del personale docente ed educativo, reso disponibile nella giornata del 12 maggio u.s. nei siti intranet ed internet del MIUR, per mero errore materiale, non riportava a pag. 2, sezione “scioglimento della riserva”, nella parte dove deve essere indicato il periodo di durata legale dei corsi abilitanti, il riferimento alla lettera H.</w:t>
      </w:r>
      <w:r w:rsidRPr="00854C91">
        <w:rPr>
          <w:rFonts w:ascii="Arial" w:eastAsia="Times New Roman" w:hAnsi="Arial" w:cs="Arial"/>
          <w:color w:val="000000"/>
          <w:sz w:val="24"/>
          <w:szCs w:val="24"/>
          <w:lang w:eastAsia="it-IT"/>
        </w:rPr>
        <w:br/>
        <w:t>Si fa presente, inoltre, che nell’allegato A, modulo destinato al personale beneficiario della L.104/92, l’indicazione “(da presentare unitamente al modello 1 di cui deve essere tassativamente compilata la sezione M)”è errata, in quanto la sezione di riferimento è la L.</w:t>
      </w:r>
      <w:r w:rsidRPr="00854C91">
        <w:rPr>
          <w:rFonts w:ascii="Arial" w:eastAsia="Times New Roman" w:hAnsi="Arial" w:cs="Arial"/>
          <w:color w:val="000000"/>
          <w:sz w:val="24"/>
          <w:szCs w:val="24"/>
          <w:lang w:eastAsia="it-IT"/>
        </w:rPr>
        <w:br/>
        <w:t xml:space="preserve">Il </w:t>
      </w:r>
      <w:hyperlink r:id="rId5" w:history="1">
        <w:r w:rsidRPr="00854C91">
          <w:rPr>
            <w:rFonts w:ascii="Arial" w:eastAsia="Times New Roman" w:hAnsi="Arial" w:cs="Arial"/>
            <w:color w:val="000000"/>
            <w:sz w:val="24"/>
            <w:szCs w:val="24"/>
            <w:u w:val="single"/>
            <w:lang w:eastAsia="it-IT"/>
          </w:rPr>
          <w:t>modello 1</w:t>
        </w:r>
      </w:hyperlink>
      <w:r w:rsidRPr="00854C91">
        <w:rPr>
          <w:rFonts w:ascii="Arial" w:eastAsia="Times New Roman" w:hAnsi="Arial" w:cs="Arial"/>
          <w:color w:val="000000"/>
          <w:sz w:val="24"/>
          <w:szCs w:val="24"/>
          <w:lang w:eastAsia="it-IT"/>
        </w:rPr>
        <w:t xml:space="preserve"> e l’</w:t>
      </w:r>
      <w:hyperlink r:id="rId6" w:history="1">
        <w:r w:rsidRPr="00854C91">
          <w:rPr>
            <w:rFonts w:ascii="Arial" w:eastAsia="Times New Roman" w:hAnsi="Arial" w:cs="Arial"/>
            <w:color w:val="000000"/>
            <w:sz w:val="24"/>
            <w:szCs w:val="24"/>
            <w:u w:val="single"/>
            <w:lang w:eastAsia="it-IT"/>
          </w:rPr>
          <w:t>allegato A</w:t>
        </w:r>
      </w:hyperlink>
      <w:r w:rsidRPr="00854C91">
        <w:rPr>
          <w:rFonts w:ascii="Arial" w:eastAsia="Times New Roman" w:hAnsi="Arial" w:cs="Arial"/>
          <w:color w:val="000000"/>
          <w:sz w:val="24"/>
          <w:szCs w:val="24"/>
          <w:lang w:eastAsia="it-IT"/>
        </w:rPr>
        <w:t>, attualmente presenti sui siti intranet ed internet, riportano ora le dizioni corrette.</w:t>
      </w:r>
    </w:p>
    <w:p w:rsidR="00854C91" w:rsidRPr="00854C91" w:rsidRDefault="00854C91" w:rsidP="00854C91">
      <w:pPr>
        <w:shd w:val="clear" w:color="auto" w:fill="FFFFFF"/>
        <w:spacing w:before="100" w:beforeAutospacing="1" w:line="320" w:lineRule="atLeast"/>
        <w:jc w:val="right"/>
        <w:rPr>
          <w:rFonts w:ascii="Arial" w:eastAsia="Times New Roman" w:hAnsi="Arial" w:cs="Arial"/>
          <w:color w:val="000000"/>
          <w:sz w:val="24"/>
          <w:szCs w:val="24"/>
          <w:lang w:eastAsia="it-IT"/>
        </w:rPr>
      </w:pPr>
      <w:r w:rsidRPr="00854C91">
        <w:rPr>
          <w:rFonts w:ascii="Arial" w:eastAsia="Times New Roman" w:hAnsi="Arial" w:cs="Arial"/>
          <w:color w:val="000000"/>
          <w:sz w:val="24"/>
          <w:szCs w:val="24"/>
          <w:lang w:eastAsia="it-IT"/>
        </w:rPr>
        <w:t xml:space="preserve">per </w:t>
      </w:r>
      <w:r w:rsidRPr="00854C91">
        <w:rPr>
          <w:rFonts w:ascii="Arial" w:eastAsia="Times New Roman" w:hAnsi="Arial" w:cs="Arial"/>
          <w:b/>
          <w:bCs/>
          <w:color w:val="000000"/>
          <w:sz w:val="24"/>
          <w:szCs w:val="24"/>
          <w:lang w:eastAsia="it-IT"/>
        </w:rPr>
        <w:t xml:space="preserve">IL DIRETTORE GENERALE </w:t>
      </w:r>
      <w:r w:rsidRPr="00854C91">
        <w:rPr>
          <w:rFonts w:ascii="Arial" w:eastAsia="Times New Roman" w:hAnsi="Arial" w:cs="Arial"/>
          <w:color w:val="000000"/>
          <w:sz w:val="24"/>
          <w:szCs w:val="24"/>
          <w:lang w:eastAsia="it-IT"/>
        </w:rPr>
        <w:br/>
        <w:t xml:space="preserve">Luciano </w:t>
      </w:r>
      <w:proofErr w:type="spellStart"/>
      <w:r w:rsidRPr="00854C91">
        <w:rPr>
          <w:rFonts w:ascii="Arial" w:eastAsia="Times New Roman" w:hAnsi="Arial" w:cs="Arial"/>
          <w:color w:val="000000"/>
          <w:sz w:val="24"/>
          <w:szCs w:val="24"/>
          <w:lang w:eastAsia="it-IT"/>
        </w:rPr>
        <w:t>Chiappetta</w:t>
      </w:r>
      <w:proofErr w:type="spellEnd"/>
      <w:r w:rsidRPr="00854C91">
        <w:rPr>
          <w:rFonts w:ascii="Arial" w:eastAsia="Times New Roman" w:hAnsi="Arial" w:cs="Arial"/>
          <w:color w:val="000000"/>
          <w:sz w:val="24"/>
          <w:szCs w:val="24"/>
          <w:lang w:eastAsia="it-IT"/>
        </w:rPr>
        <w:br/>
        <w:t>f.to Bianca Artigliere</w:t>
      </w:r>
    </w:p>
    <w:p w:rsidR="00B805F8" w:rsidRDefault="00B805F8"/>
    <w:sectPr w:rsidR="00B805F8" w:rsidSect="00B805F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defaultTabStop w:val="708"/>
  <w:hyphenationZone w:val="283"/>
  <w:characterSpacingControl w:val="doNotCompress"/>
  <w:compat/>
  <w:rsids>
    <w:rsidRoot w:val="00854C91"/>
    <w:rsid w:val="00292FC1"/>
    <w:rsid w:val="004E16FD"/>
    <w:rsid w:val="00854C91"/>
    <w:rsid w:val="00B321BE"/>
    <w:rsid w:val="00B805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05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54C91"/>
    <w:rPr>
      <w:b/>
      <w:bCs/>
      <w:i w:val="0"/>
      <w:iCs w:val="0"/>
    </w:rPr>
  </w:style>
  <w:style w:type="paragraph" w:styleId="NormaleWeb">
    <w:name w:val="Normal (Web)"/>
    <w:basedOn w:val="Normale"/>
    <w:uiPriority w:val="99"/>
    <w:semiHidden/>
    <w:unhideWhenUsed/>
    <w:rsid w:val="00854C91"/>
    <w:pPr>
      <w:spacing w:before="100" w:beforeAutospacing="1" w:after="24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878857068">
      <w:bodyDiv w:val="1"/>
      <w:marLeft w:val="0"/>
      <w:marRight w:val="0"/>
      <w:marTop w:val="0"/>
      <w:marBottom w:val="0"/>
      <w:divBdr>
        <w:top w:val="none" w:sz="0" w:space="0" w:color="auto"/>
        <w:left w:val="none" w:sz="0" w:space="0" w:color="auto"/>
        <w:bottom w:val="none" w:sz="0" w:space="0" w:color="auto"/>
        <w:right w:val="none" w:sz="0" w:space="0" w:color="auto"/>
      </w:divBdr>
      <w:divsChild>
        <w:div w:id="710544488">
          <w:marLeft w:val="0"/>
          <w:marRight w:val="0"/>
          <w:marTop w:val="0"/>
          <w:marBottom w:val="0"/>
          <w:divBdr>
            <w:top w:val="none" w:sz="0" w:space="0" w:color="auto"/>
            <w:left w:val="none" w:sz="0" w:space="0" w:color="auto"/>
            <w:bottom w:val="none" w:sz="0" w:space="0" w:color="auto"/>
            <w:right w:val="none" w:sz="0" w:space="0" w:color="auto"/>
          </w:divBdr>
          <w:divsChild>
            <w:div w:id="1540623612">
              <w:marLeft w:val="0"/>
              <w:marRight w:val="0"/>
              <w:marTop w:val="0"/>
              <w:marBottom w:val="0"/>
              <w:divBdr>
                <w:top w:val="none" w:sz="0" w:space="0" w:color="auto"/>
                <w:left w:val="none" w:sz="0" w:space="0" w:color="auto"/>
                <w:bottom w:val="none" w:sz="0" w:space="0" w:color="auto"/>
                <w:right w:val="none" w:sz="0" w:space="0" w:color="auto"/>
              </w:divBdr>
              <w:divsChild>
                <w:div w:id="1569068856">
                  <w:marLeft w:val="0"/>
                  <w:marRight w:val="0"/>
                  <w:marTop w:val="0"/>
                  <w:marBottom w:val="0"/>
                  <w:divBdr>
                    <w:top w:val="none" w:sz="0" w:space="0" w:color="auto"/>
                    <w:left w:val="none" w:sz="0" w:space="0" w:color="auto"/>
                    <w:bottom w:val="none" w:sz="0" w:space="0" w:color="auto"/>
                    <w:right w:val="none" w:sz="0" w:space="0" w:color="auto"/>
                  </w:divBdr>
                  <w:divsChild>
                    <w:div w:id="1841195028">
                      <w:marLeft w:val="0"/>
                      <w:marRight w:val="0"/>
                      <w:marTop w:val="0"/>
                      <w:marBottom w:val="0"/>
                      <w:divBdr>
                        <w:top w:val="none" w:sz="0" w:space="0" w:color="auto"/>
                        <w:left w:val="none" w:sz="0" w:space="0" w:color="auto"/>
                        <w:bottom w:val="none" w:sz="0" w:space="0" w:color="auto"/>
                        <w:right w:val="none" w:sz="0" w:space="0" w:color="auto"/>
                      </w:divBdr>
                      <w:divsChild>
                        <w:div w:id="2051606962">
                          <w:marLeft w:val="0"/>
                          <w:marRight w:val="0"/>
                          <w:marTop w:val="0"/>
                          <w:marBottom w:val="0"/>
                          <w:divBdr>
                            <w:top w:val="none" w:sz="0" w:space="0" w:color="auto"/>
                            <w:left w:val="none" w:sz="0" w:space="0" w:color="auto"/>
                            <w:bottom w:val="none" w:sz="0" w:space="0" w:color="auto"/>
                            <w:right w:val="none" w:sz="0" w:space="0" w:color="auto"/>
                          </w:divBdr>
                          <w:divsChild>
                            <w:div w:id="574172163">
                              <w:marLeft w:val="0"/>
                              <w:marRight w:val="0"/>
                              <w:marTop w:val="0"/>
                              <w:marBottom w:val="0"/>
                              <w:divBdr>
                                <w:top w:val="none" w:sz="0" w:space="0" w:color="auto"/>
                                <w:left w:val="none" w:sz="0" w:space="0" w:color="auto"/>
                                <w:bottom w:val="none" w:sz="0" w:space="0" w:color="auto"/>
                                <w:right w:val="none" w:sz="0" w:space="0" w:color="auto"/>
                              </w:divBdr>
                              <w:divsChild>
                                <w:div w:id="1664770819">
                                  <w:marLeft w:val="0"/>
                                  <w:marRight w:val="0"/>
                                  <w:marTop w:val="0"/>
                                  <w:marBottom w:val="0"/>
                                  <w:divBdr>
                                    <w:top w:val="none" w:sz="0" w:space="0" w:color="auto"/>
                                    <w:left w:val="none" w:sz="0" w:space="0" w:color="auto"/>
                                    <w:bottom w:val="none" w:sz="0" w:space="0" w:color="auto"/>
                                    <w:right w:val="none" w:sz="0" w:space="0" w:color="auto"/>
                                  </w:divBdr>
                                  <w:divsChild>
                                    <w:div w:id="1975133496">
                                      <w:marLeft w:val="0"/>
                                      <w:marRight w:val="0"/>
                                      <w:marTop w:val="0"/>
                                      <w:marBottom w:val="0"/>
                                      <w:divBdr>
                                        <w:top w:val="none" w:sz="0" w:space="0" w:color="auto"/>
                                        <w:left w:val="none" w:sz="0" w:space="0" w:color="auto"/>
                                        <w:bottom w:val="none" w:sz="0" w:space="0" w:color="auto"/>
                                        <w:right w:val="none" w:sz="0" w:space="0" w:color="auto"/>
                                      </w:divBdr>
                                      <w:divsChild>
                                        <w:div w:id="439689295">
                                          <w:marLeft w:val="0"/>
                                          <w:marRight w:val="0"/>
                                          <w:marTop w:val="0"/>
                                          <w:marBottom w:val="0"/>
                                          <w:divBdr>
                                            <w:top w:val="none" w:sz="0" w:space="0" w:color="auto"/>
                                            <w:left w:val="none" w:sz="0" w:space="0" w:color="auto"/>
                                            <w:bottom w:val="none" w:sz="0" w:space="0" w:color="auto"/>
                                            <w:right w:val="none" w:sz="0" w:space="0" w:color="auto"/>
                                          </w:divBdr>
                                          <w:divsChild>
                                            <w:div w:id="520357377">
                                              <w:marLeft w:val="0"/>
                                              <w:marRight w:val="0"/>
                                              <w:marTop w:val="0"/>
                                              <w:marBottom w:val="300"/>
                                              <w:divBdr>
                                                <w:top w:val="none" w:sz="0" w:space="0" w:color="auto"/>
                                                <w:left w:val="none" w:sz="0" w:space="0" w:color="auto"/>
                                                <w:bottom w:val="none" w:sz="0" w:space="0" w:color="auto"/>
                                                <w:right w:val="none" w:sz="0" w:space="0" w:color="auto"/>
                                              </w:divBdr>
                                            </w:div>
                                            <w:div w:id="14880901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truzione.it/alfresco/d/d/workspace/SpacesStore/1ba8410e-3644-4565-9e33-1320003080a7/avviso130511_allegato_A.pdf" TargetMode="External"/><Relationship Id="rId5" Type="http://schemas.openxmlformats.org/officeDocument/2006/relationships/hyperlink" Target="http://www.istruzione.it/alfresco/d/d/workspace/SpacesStore/4abc3c1c-088e-4d95-802f-25c8b9fe781d/avviso130511_%2002_modello_1_biennio.pdf" TargetMode="External"/><Relationship Id="rId4" Type="http://schemas.openxmlformats.org/officeDocument/2006/relationships/hyperlink" Target="http://www.istruzione.it/alfresco/d/d/workspace/SpacesStore/28cc14ea-1e0f-4185-a703-833600b23004/dm44_1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SNALF- PA</dc:creator>
  <cp:keywords/>
  <dc:description/>
  <cp:lastModifiedBy>SNALF- PA</cp:lastModifiedBy>
  <cp:revision>1</cp:revision>
  <dcterms:created xsi:type="dcterms:W3CDTF">2011-05-13T17:43:00Z</dcterms:created>
  <dcterms:modified xsi:type="dcterms:W3CDTF">2011-05-13T17:44:00Z</dcterms:modified>
</cp:coreProperties>
</file>