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F8" w:rsidRDefault="002A2BF8" w:rsidP="002A2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GESTIONE EX INPDAP – PRESENTAZIONE E CONSULTAZIONE TELEMATICA DELLE</w:t>
      </w:r>
    </w:p>
    <w:p w:rsidR="007B6A6F" w:rsidRDefault="002A2BF8" w:rsidP="002A2BF8">
      <w:pPr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ISTANZE PER ATTIVITÀ </w:t>
      </w:r>
      <w:proofErr w:type="spellStart"/>
      <w:r>
        <w:rPr>
          <w:rFonts w:ascii="Verdana" w:hAnsi="Verdana" w:cs="Verdana"/>
          <w:sz w:val="21"/>
          <w:szCs w:val="21"/>
        </w:rPr>
        <w:t>DI</w:t>
      </w:r>
      <w:proofErr w:type="spellEnd"/>
      <w:r>
        <w:rPr>
          <w:rFonts w:ascii="Verdana" w:hAnsi="Verdana" w:cs="Verdana"/>
          <w:sz w:val="21"/>
          <w:szCs w:val="21"/>
        </w:rPr>
        <w:t xml:space="preserve"> CREDITO E WELFARE.</w:t>
      </w:r>
    </w:p>
    <w:p w:rsidR="002A2BF8" w:rsidRDefault="002A2BF8" w:rsidP="002A2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Come è noto, con la determinazione presidenziale n. 95/2012, pubblicata nella G.U. n.</w:t>
      </w:r>
    </w:p>
    <w:p w:rsidR="002A2BF8" w:rsidRDefault="002A2BF8" w:rsidP="002A2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213 del 12/09/2012, l’INPS ha completato il percorso </w:t>
      </w:r>
      <w:proofErr w:type="spellStart"/>
      <w:r>
        <w:rPr>
          <w:rFonts w:ascii="Verdana" w:hAnsi="Verdana" w:cs="Verdana"/>
          <w:sz w:val="21"/>
          <w:szCs w:val="21"/>
        </w:rPr>
        <w:t>implementativo</w:t>
      </w:r>
      <w:proofErr w:type="spellEnd"/>
      <w:r>
        <w:rPr>
          <w:rFonts w:ascii="Verdana" w:hAnsi="Verdana" w:cs="Verdana"/>
          <w:sz w:val="21"/>
          <w:szCs w:val="21"/>
        </w:rPr>
        <w:t xml:space="preserve"> del processo di</w:t>
      </w:r>
    </w:p>
    <w:p w:rsidR="002A2BF8" w:rsidRDefault="002A2BF8" w:rsidP="002A2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proofErr w:type="spellStart"/>
      <w:r>
        <w:rPr>
          <w:rFonts w:ascii="Verdana" w:hAnsi="Verdana" w:cs="Verdana"/>
          <w:sz w:val="21"/>
          <w:szCs w:val="21"/>
        </w:rPr>
        <w:t>telematizzazione</w:t>
      </w:r>
      <w:proofErr w:type="spellEnd"/>
      <w:r>
        <w:rPr>
          <w:rFonts w:ascii="Verdana" w:hAnsi="Verdana" w:cs="Verdana"/>
          <w:sz w:val="21"/>
          <w:szCs w:val="21"/>
        </w:rPr>
        <w:t xml:space="preserve"> delle richieste di prestazioni o di servizi.</w:t>
      </w:r>
    </w:p>
    <w:p w:rsidR="002A2BF8" w:rsidRDefault="002A2BF8" w:rsidP="002A2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L’INPS, con la circolare n. 146 del 19/12/2012, ai fini dell’attuazione della suddetta</w:t>
      </w:r>
    </w:p>
    <w:p w:rsidR="002A2BF8" w:rsidRDefault="002A2BF8" w:rsidP="002A2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determinazione, ha fornito le indicazioni per le prestazioni o i servizi della gestione ex</w:t>
      </w:r>
    </w:p>
    <w:p w:rsidR="002A2BF8" w:rsidRDefault="002A2BF8" w:rsidP="002A2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INPDAP.</w:t>
      </w:r>
    </w:p>
    <w:p w:rsidR="002A2BF8" w:rsidRDefault="002A2BF8" w:rsidP="002A2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Al riguardo si evidenzia che:</w:t>
      </w:r>
    </w:p>
    <w:p w:rsidR="002A2BF8" w:rsidRPr="002A2BF8" w:rsidRDefault="002A2BF8" w:rsidP="002A2B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 w:rsidRPr="002A2BF8">
        <w:rPr>
          <w:rFonts w:ascii="Wingdings-Regular" w:eastAsia="Wingdings-Regular" w:hAnsi="Verdana" w:cs="Wingdings-Regular"/>
          <w:sz w:val="21"/>
          <w:szCs w:val="21"/>
        </w:rPr>
        <w:t xml:space="preserve"> </w:t>
      </w:r>
      <w:r w:rsidRPr="002A2BF8">
        <w:rPr>
          <w:rFonts w:ascii="Verdana" w:hAnsi="Verdana" w:cs="Verdana"/>
          <w:sz w:val="21"/>
          <w:szCs w:val="21"/>
        </w:rPr>
        <w:t>a decorrere dal 12 gennaio 2013 opererà il regime dell’invio telematico in via esclusiva per le domande concernenti prestazioni di welfare e prestazioni creditizie come di</w:t>
      </w:r>
      <w:r w:rsidR="00586B14">
        <w:rPr>
          <w:rFonts w:ascii="Verdana" w:hAnsi="Verdana" w:cs="Verdana"/>
          <w:sz w:val="21"/>
          <w:szCs w:val="21"/>
        </w:rPr>
        <w:t xml:space="preserve"> </w:t>
      </w:r>
      <w:r w:rsidRPr="002A2BF8">
        <w:rPr>
          <w:rFonts w:ascii="Verdana" w:hAnsi="Verdana" w:cs="Verdana"/>
          <w:sz w:val="21"/>
          <w:szCs w:val="21"/>
        </w:rPr>
        <w:t>seguito elencate:</w:t>
      </w:r>
    </w:p>
    <w:p w:rsidR="002A2BF8" w:rsidRDefault="002A2BF8" w:rsidP="002A2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Welfare:</w:t>
      </w:r>
    </w:p>
    <w:p w:rsidR="002A2BF8" w:rsidRDefault="002A2BF8" w:rsidP="002A2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- Vacanze studio e successiva scelta di opzione;</w:t>
      </w:r>
    </w:p>
    <w:p w:rsidR="002A2BF8" w:rsidRDefault="002A2BF8" w:rsidP="002A2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- Soggiorni Senior e successiva scelta di opzione;</w:t>
      </w:r>
    </w:p>
    <w:p w:rsidR="002A2BF8" w:rsidRDefault="002A2BF8" w:rsidP="002A2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- Borse di studio (incluso Safari job, master certificati).</w:t>
      </w:r>
    </w:p>
    <w:p w:rsidR="002A2BF8" w:rsidRDefault="002A2BF8" w:rsidP="002A2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Credito:</w:t>
      </w:r>
    </w:p>
    <w:p w:rsidR="002A2BF8" w:rsidRDefault="002A2BF8" w:rsidP="002A2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- Piccoli prestiti ai pensionati iscritti alla Gestione unitaria delle prestazioni creditizie</w:t>
      </w:r>
    </w:p>
    <w:p w:rsidR="002A2BF8" w:rsidRDefault="002A2BF8" w:rsidP="002A2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e sociali, per gli appartenenti all’Arma dei Carabinieri, per il personale gestito dal</w:t>
      </w:r>
    </w:p>
    <w:p w:rsidR="002A2BF8" w:rsidRDefault="002A2BF8" w:rsidP="002A2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Service Personale Tesoro (SPT) e iscritto alla Gestione unitaria delle prestazioni</w:t>
      </w:r>
    </w:p>
    <w:p w:rsidR="002A2BF8" w:rsidRDefault="002A2BF8" w:rsidP="002A2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creditizie e sociali;</w:t>
      </w:r>
    </w:p>
    <w:p w:rsidR="002A2BF8" w:rsidRPr="002A2BF8" w:rsidRDefault="002A2BF8" w:rsidP="002A2B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 w:rsidRPr="002A2BF8">
        <w:rPr>
          <w:rFonts w:ascii="Wingdings-Regular" w:eastAsia="Wingdings-Regular" w:hAnsi="Verdana" w:cs="Wingdings-Regular"/>
          <w:sz w:val="21"/>
          <w:szCs w:val="21"/>
        </w:rPr>
        <w:t xml:space="preserve"> </w:t>
      </w:r>
      <w:r w:rsidRPr="002A2BF8">
        <w:rPr>
          <w:rFonts w:ascii="Verdana" w:hAnsi="Verdana" w:cs="Verdana"/>
          <w:sz w:val="21"/>
          <w:szCs w:val="21"/>
        </w:rPr>
        <w:t>le domande devono essere presentate per il tramite dell’Amministrazione di</w:t>
      </w:r>
    </w:p>
    <w:p w:rsidR="002A2BF8" w:rsidRDefault="002A2BF8" w:rsidP="002A2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appartenenza se il richiedente è un iscritto in servizio, ovvero direttamente se il</w:t>
      </w:r>
    </w:p>
    <w:p w:rsidR="002A2BF8" w:rsidRDefault="002A2BF8" w:rsidP="002A2BF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richiedente è un iscritto pensionato;</w:t>
      </w:r>
    </w:p>
    <w:p w:rsidR="002A2BF8" w:rsidRDefault="002A2BF8" w:rsidP="002A2B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2A2BF8">
        <w:rPr>
          <w:rFonts w:ascii="Wingdings-Regular" w:eastAsia="Wingdings-Regular" w:hAnsi="Verdana" w:cs="Wingdings-Regular"/>
          <w:sz w:val="21"/>
          <w:szCs w:val="21"/>
        </w:rPr>
        <w:t xml:space="preserve"> </w:t>
      </w:r>
      <w:r w:rsidRPr="002A2BF8">
        <w:rPr>
          <w:rFonts w:ascii="Verdana" w:hAnsi="Verdana" w:cs="Verdana"/>
          <w:sz w:val="21"/>
          <w:szCs w:val="21"/>
        </w:rPr>
        <w:t>durante la fase transitoria che si protrarrà fino al giorno 11 gennaio 2013, le modalità</w:t>
      </w:r>
      <w:r>
        <w:rPr>
          <w:rFonts w:ascii="Verdana" w:hAnsi="Verdana" w:cs="Verdana"/>
          <w:sz w:val="21"/>
          <w:szCs w:val="21"/>
        </w:rPr>
        <w:t xml:space="preserve"> </w:t>
      </w:r>
      <w:r w:rsidRPr="002A2BF8">
        <w:rPr>
          <w:rFonts w:ascii="Verdana" w:hAnsi="Verdana" w:cs="Verdana"/>
          <w:sz w:val="21"/>
          <w:szCs w:val="21"/>
        </w:rPr>
        <w:t>tradizionali coesisteranno insieme con quelle telematiche</w:t>
      </w:r>
      <w:r>
        <w:rPr>
          <w:rFonts w:ascii="Verdana" w:hAnsi="Verdana" w:cs="Verdana"/>
          <w:sz w:val="21"/>
          <w:szCs w:val="21"/>
        </w:rPr>
        <w:t>.</w:t>
      </w:r>
    </w:p>
    <w:sectPr w:rsidR="002A2BF8" w:rsidSect="007B6A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55E23"/>
    <w:multiLevelType w:val="hybridMultilevel"/>
    <w:tmpl w:val="CEA05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2BF8"/>
    <w:rsid w:val="002A2BF8"/>
    <w:rsid w:val="00586B14"/>
    <w:rsid w:val="005E53B3"/>
    <w:rsid w:val="007B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A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SNALF- PA</dc:creator>
  <cp:keywords/>
  <dc:description/>
  <cp:lastModifiedBy>SNALF- PA</cp:lastModifiedBy>
  <cp:revision>2</cp:revision>
  <dcterms:created xsi:type="dcterms:W3CDTF">2013-01-03T06:06:00Z</dcterms:created>
  <dcterms:modified xsi:type="dcterms:W3CDTF">2013-01-03T06:22:00Z</dcterms:modified>
</cp:coreProperties>
</file>