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A0" w:rsidRPr="006007A0" w:rsidRDefault="006007A0" w:rsidP="006007A0">
      <w:pPr>
        <w:shd w:val="clear" w:color="auto" w:fill="FFFFFF"/>
        <w:spacing w:before="100" w:beforeAutospacing="1" w:after="100" w:afterAutospacing="1" w:line="240" w:lineRule="auto"/>
        <w:outlineLvl w:val="1"/>
        <w:rPr>
          <w:rFonts w:ascii="Segoe UI" w:eastAsia="Times New Roman" w:hAnsi="Segoe UI" w:cs="Segoe UI"/>
          <w:b/>
          <w:bCs/>
          <w:color w:val="19728E"/>
          <w:sz w:val="48"/>
          <w:szCs w:val="48"/>
          <w:lang w:eastAsia="it-IT"/>
        </w:rPr>
      </w:pPr>
      <w:r w:rsidRPr="006007A0">
        <w:rPr>
          <w:rFonts w:ascii="Segoe UI" w:eastAsia="Times New Roman" w:hAnsi="Segoe UI" w:cs="Segoe UI"/>
          <w:b/>
          <w:bCs/>
          <w:color w:val="19728E"/>
          <w:sz w:val="48"/>
          <w:szCs w:val="48"/>
          <w:lang w:eastAsia="it-IT"/>
        </w:rPr>
        <w:t>Commissioni d'esame</w:t>
      </w:r>
    </w:p>
    <w:p w:rsidR="006007A0" w:rsidRPr="006007A0" w:rsidRDefault="006007A0" w:rsidP="006007A0">
      <w:pPr>
        <w:shd w:val="clear" w:color="auto" w:fill="FFFFFF"/>
        <w:spacing w:after="240" w:line="240" w:lineRule="auto"/>
        <w:rPr>
          <w:rFonts w:ascii="Segoe UI" w:eastAsia="Times New Roman" w:hAnsi="Segoe UI" w:cs="Segoe UI"/>
          <w:color w:val="404040"/>
          <w:sz w:val="24"/>
          <w:szCs w:val="24"/>
          <w:lang w:eastAsia="it-IT"/>
        </w:rPr>
      </w:pPr>
      <w:r w:rsidRPr="006007A0">
        <w:rPr>
          <w:rFonts w:ascii="Segoe UI" w:eastAsia="Times New Roman" w:hAnsi="Segoe UI" w:cs="Segoe UI"/>
          <w:color w:val="404040"/>
          <w:sz w:val="24"/>
          <w:szCs w:val="24"/>
          <w:lang w:eastAsia="it-IT"/>
        </w:rPr>
        <w:t>La normativa ministeriale prevede che ogni ufficio scolastico regionale costituisca commissioni d'esame. Ciascuna commissione si occuperà di un massimo di 500 candidati. Nel caso di un numero maggiore le commissioni saranno integrate.</w:t>
      </w:r>
    </w:p>
    <w:p w:rsidR="006007A0" w:rsidRPr="006007A0" w:rsidRDefault="006007A0" w:rsidP="006007A0">
      <w:pPr>
        <w:shd w:val="clear" w:color="auto" w:fill="FFFFFF"/>
        <w:spacing w:before="100" w:beforeAutospacing="1" w:after="100" w:afterAutospacing="1" w:line="240" w:lineRule="auto"/>
        <w:outlineLvl w:val="2"/>
        <w:rPr>
          <w:rFonts w:ascii="Segoe UI" w:eastAsia="Times New Roman" w:hAnsi="Segoe UI" w:cs="Segoe UI"/>
          <w:b/>
          <w:bCs/>
          <w:color w:val="0F5A71"/>
          <w:sz w:val="27"/>
          <w:szCs w:val="27"/>
          <w:lang w:eastAsia="it-IT"/>
        </w:rPr>
      </w:pPr>
      <w:r w:rsidRPr="006007A0">
        <w:rPr>
          <w:rFonts w:ascii="Segoe UI" w:eastAsia="Times New Roman" w:hAnsi="Segoe UI" w:cs="Segoe UI"/>
          <w:b/>
          <w:bCs/>
          <w:color w:val="0F5A71"/>
          <w:sz w:val="27"/>
          <w:szCs w:val="27"/>
          <w:lang w:eastAsia="it-IT"/>
        </w:rPr>
        <w:t>Come sono composte</w:t>
      </w:r>
    </w:p>
    <w:p w:rsidR="006007A0" w:rsidRPr="006007A0" w:rsidRDefault="006007A0" w:rsidP="006007A0">
      <w:pPr>
        <w:shd w:val="clear" w:color="auto" w:fill="FFFFFF"/>
        <w:spacing w:after="240" w:line="240" w:lineRule="auto"/>
        <w:rPr>
          <w:rFonts w:ascii="Segoe UI" w:eastAsia="Times New Roman" w:hAnsi="Segoe UI" w:cs="Segoe UI"/>
          <w:color w:val="404040"/>
          <w:sz w:val="24"/>
          <w:szCs w:val="24"/>
          <w:lang w:eastAsia="it-IT"/>
        </w:rPr>
      </w:pPr>
      <w:r w:rsidRPr="006007A0">
        <w:rPr>
          <w:rFonts w:ascii="Segoe UI" w:eastAsia="Times New Roman" w:hAnsi="Segoe UI" w:cs="Segoe UI"/>
          <w:color w:val="404040"/>
          <w:sz w:val="24"/>
          <w:szCs w:val="24"/>
          <w:lang w:eastAsia="it-IT"/>
        </w:rPr>
        <w:t>Le comm</w:t>
      </w:r>
      <w:r>
        <w:rPr>
          <w:rFonts w:ascii="Segoe UI" w:eastAsia="Times New Roman" w:hAnsi="Segoe UI" w:cs="Segoe UI"/>
          <w:color w:val="404040"/>
          <w:sz w:val="24"/>
          <w:szCs w:val="24"/>
          <w:lang w:eastAsia="it-IT"/>
        </w:rPr>
        <w:t>i</w:t>
      </w:r>
      <w:r w:rsidRPr="006007A0">
        <w:rPr>
          <w:rFonts w:ascii="Segoe UI" w:eastAsia="Times New Roman" w:hAnsi="Segoe UI" w:cs="Segoe UI"/>
          <w:color w:val="404040"/>
          <w:sz w:val="24"/>
          <w:szCs w:val="24"/>
          <w:lang w:eastAsia="it-IT"/>
        </w:rPr>
        <w:t>ssioni d'esame sono presiedute da un professore universitario o da un dirigente tecnico o da un dirigente scolastico e sono composte da due docenti così come specificato nel </w:t>
      </w:r>
      <w:hyperlink r:id="rId4" w:tooltip="scarica l'allegato" w:history="1">
        <w:r w:rsidRPr="006007A0">
          <w:rPr>
            <w:rFonts w:ascii="Segoe UI" w:eastAsia="Times New Roman" w:hAnsi="Segoe UI" w:cs="Segoe UI"/>
            <w:b/>
            <w:bCs/>
            <w:color w:val="000000"/>
            <w:sz w:val="24"/>
            <w:szCs w:val="24"/>
            <w:lang w:eastAsia="it-IT"/>
          </w:rPr>
          <w:t>decreto ministeriale n. 97 del 23 febbraio 2016</w:t>
        </w:r>
      </w:hyperlink>
      <w:r w:rsidRPr="006007A0">
        <w:rPr>
          <w:rFonts w:ascii="Segoe UI" w:eastAsia="Times New Roman" w:hAnsi="Segoe UI" w:cs="Segoe UI"/>
          <w:color w:val="404040"/>
          <w:sz w:val="24"/>
          <w:szCs w:val="24"/>
          <w:lang w:eastAsia="it-IT"/>
        </w:rPr>
        <w:t>.</w:t>
      </w:r>
      <w:r w:rsidRPr="006007A0">
        <w:rPr>
          <w:rFonts w:ascii="Segoe UI" w:eastAsia="Times New Roman" w:hAnsi="Segoe UI" w:cs="Segoe UI"/>
          <w:color w:val="404040"/>
          <w:sz w:val="24"/>
          <w:szCs w:val="24"/>
          <w:lang w:eastAsia="it-IT"/>
        </w:rPr>
        <w:br/>
        <w:t>Per competenze specifiche si può ricorrere anche alla figura del commissario aggregato.</w:t>
      </w:r>
    </w:p>
    <w:p w:rsidR="006007A0" w:rsidRPr="006007A0" w:rsidRDefault="006007A0" w:rsidP="006007A0">
      <w:pPr>
        <w:shd w:val="clear" w:color="auto" w:fill="FFFFFF"/>
        <w:spacing w:before="100" w:beforeAutospacing="1" w:after="100" w:afterAutospacing="1" w:line="240" w:lineRule="auto"/>
        <w:outlineLvl w:val="2"/>
        <w:rPr>
          <w:rFonts w:ascii="Segoe UI" w:eastAsia="Times New Roman" w:hAnsi="Segoe UI" w:cs="Segoe UI"/>
          <w:b/>
          <w:bCs/>
          <w:color w:val="0F5A71"/>
          <w:sz w:val="27"/>
          <w:szCs w:val="27"/>
          <w:lang w:eastAsia="it-IT"/>
        </w:rPr>
      </w:pPr>
      <w:r w:rsidRPr="006007A0">
        <w:rPr>
          <w:rFonts w:ascii="Segoe UI" w:eastAsia="Times New Roman" w:hAnsi="Segoe UI" w:cs="Segoe UI"/>
          <w:b/>
          <w:bCs/>
          <w:color w:val="0F5A71"/>
          <w:sz w:val="27"/>
          <w:szCs w:val="27"/>
          <w:lang w:eastAsia="it-IT"/>
        </w:rPr>
        <w:t>Come farne parte</w:t>
      </w:r>
    </w:p>
    <w:p w:rsidR="006007A0" w:rsidRPr="006007A0" w:rsidRDefault="006007A0" w:rsidP="006007A0">
      <w:pPr>
        <w:shd w:val="clear" w:color="auto" w:fill="FFFFFF"/>
        <w:spacing w:after="240" w:line="240" w:lineRule="auto"/>
        <w:rPr>
          <w:rFonts w:ascii="Segoe UI" w:eastAsia="Times New Roman" w:hAnsi="Segoe UI" w:cs="Segoe UI"/>
          <w:color w:val="404040"/>
          <w:sz w:val="24"/>
          <w:szCs w:val="24"/>
          <w:lang w:eastAsia="it-IT"/>
        </w:rPr>
      </w:pPr>
      <w:r w:rsidRPr="006007A0">
        <w:rPr>
          <w:rFonts w:ascii="Segoe UI" w:eastAsia="Times New Roman" w:hAnsi="Segoe UI" w:cs="Segoe UI"/>
          <w:color w:val="404040"/>
          <w:sz w:val="24"/>
          <w:szCs w:val="24"/>
          <w:lang w:eastAsia="it-IT"/>
        </w:rPr>
        <w:t xml:space="preserve">Gli aspiranti presidenti e componenti delle commissioni giudicatrici dovranno presentare una domanda esclusivamente on </w:t>
      </w:r>
      <w:proofErr w:type="spellStart"/>
      <w:r w:rsidRPr="006007A0">
        <w:rPr>
          <w:rFonts w:ascii="Segoe UI" w:eastAsia="Times New Roman" w:hAnsi="Segoe UI" w:cs="Segoe UI"/>
          <w:color w:val="404040"/>
          <w:sz w:val="24"/>
          <w:szCs w:val="24"/>
          <w:lang w:eastAsia="it-IT"/>
        </w:rPr>
        <w:t>line</w:t>
      </w:r>
      <w:proofErr w:type="spellEnd"/>
      <w:r w:rsidRPr="006007A0">
        <w:rPr>
          <w:rFonts w:ascii="Segoe UI" w:eastAsia="Times New Roman" w:hAnsi="Segoe UI" w:cs="Segoe UI"/>
          <w:color w:val="404040"/>
          <w:sz w:val="24"/>
          <w:szCs w:val="24"/>
          <w:lang w:eastAsia="it-IT"/>
        </w:rPr>
        <w:t xml:space="preserve"> per figurare all'interno di appositi elenchi che l'ufficio scolastico regionale utilizzerà per comporre le commissioni.</w:t>
      </w:r>
      <w:r w:rsidRPr="006007A0">
        <w:rPr>
          <w:rFonts w:ascii="Segoe UI" w:eastAsia="Times New Roman" w:hAnsi="Segoe UI" w:cs="Segoe UI"/>
          <w:color w:val="404040"/>
          <w:sz w:val="24"/>
          <w:szCs w:val="24"/>
          <w:lang w:eastAsia="it-IT"/>
        </w:rPr>
        <w:br/>
        <w:t>La domanda va presentata per la regione sede di servizio o, per gli aspiranti collocati a riposo, per quella di residenza. </w:t>
      </w:r>
      <w:r w:rsidRPr="006007A0">
        <w:rPr>
          <w:rFonts w:ascii="Segoe UI" w:eastAsia="Times New Roman" w:hAnsi="Segoe UI" w:cs="Segoe UI"/>
          <w:color w:val="404040"/>
          <w:sz w:val="24"/>
          <w:szCs w:val="24"/>
          <w:lang w:eastAsia="it-IT"/>
        </w:rPr>
        <w:br/>
        <w:t xml:space="preserve">La domanda è disponibile su Istanze Online del sito </w:t>
      </w:r>
      <w:proofErr w:type="spellStart"/>
      <w:r w:rsidRPr="006007A0">
        <w:rPr>
          <w:rFonts w:ascii="Segoe UI" w:eastAsia="Times New Roman" w:hAnsi="Segoe UI" w:cs="Segoe UI"/>
          <w:color w:val="404040"/>
          <w:sz w:val="24"/>
          <w:szCs w:val="24"/>
          <w:lang w:eastAsia="it-IT"/>
        </w:rPr>
        <w:t>Miur</w:t>
      </w:r>
      <w:proofErr w:type="spellEnd"/>
      <w:r w:rsidRPr="006007A0">
        <w:rPr>
          <w:rFonts w:ascii="Segoe UI" w:eastAsia="Times New Roman" w:hAnsi="Segoe UI" w:cs="Segoe UI"/>
          <w:color w:val="404040"/>
          <w:sz w:val="24"/>
          <w:szCs w:val="24"/>
          <w:lang w:eastAsia="it-IT"/>
        </w:rPr>
        <w:t> </w:t>
      </w:r>
      <w:r w:rsidRPr="006007A0">
        <w:rPr>
          <w:rFonts w:ascii="Segoe UI" w:eastAsia="Times New Roman" w:hAnsi="Segoe UI" w:cs="Segoe UI"/>
          <w:b/>
          <w:bCs/>
          <w:color w:val="404040"/>
          <w:sz w:val="24"/>
          <w:szCs w:val="24"/>
          <w:lang w:eastAsia="it-IT"/>
        </w:rPr>
        <w:t>dal giorno 3 marzo 2016 e fino al 19 marzo 2016</w:t>
      </w:r>
    </w:p>
    <w:p w:rsidR="00CC0816" w:rsidRDefault="00CC0816"/>
    <w:sectPr w:rsidR="00CC0816" w:rsidSect="00CC08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007A0"/>
    <w:rsid w:val="006007A0"/>
    <w:rsid w:val="00C6572B"/>
    <w:rsid w:val="00CC08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816"/>
  </w:style>
  <w:style w:type="paragraph" w:styleId="Titolo2">
    <w:name w:val="heading 2"/>
    <w:basedOn w:val="Normale"/>
    <w:link w:val="Titolo2Carattere"/>
    <w:uiPriority w:val="9"/>
    <w:qFormat/>
    <w:rsid w:val="006007A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007A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007A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007A0"/>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007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007A0"/>
    <w:rPr>
      <w:b/>
      <w:bCs/>
    </w:rPr>
  </w:style>
  <w:style w:type="character" w:customStyle="1" w:styleId="apple-converted-space">
    <w:name w:val="apple-converted-space"/>
    <w:basedOn w:val="Carpredefinitoparagrafo"/>
    <w:rsid w:val="006007A0"/>
  </w:style>
  <w:style w:type="character" w:styleId="Collegamentoipertestuale">
    <w:name w:val="Hyperlink"/>
    <w:basedOn w:val="Carpredefinitoparagrafo"/>
    <w:uiPriority w:val="99"/>
    <w:semiHidden/>
    <w:unhideWhenUsed/>
    <w:rsid w:val="006007A0"/>
    <w:rPr>
      <w:color w:val="0000FF"/>
      <w:u w:val="single"/>
    </w:rPr>
  </w:style>
</w:styles>
</file>

<file path=word/webSettings.xml><?xml version="1.0" encoding="utf-8"?>
<w:webSettings xmlns:r="http://schemas.openxmlformats.org/officeDocument/2006/relationships" xmlns:w="http://schemas.openxmlformats.org/wordprocessingml/2006/main">
  <w:divs>
    <w:div w:id="988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truzione.it/concorso_docenti/allegati/DM97_ORDINANZA_COMMISSION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2016-03-02T09:45:00Z</dcterms:created>
  <dcterms:modified xsi:type="dcterms:W3CDTF">2016-03-02T09:45:00Z</dcterms:modified>
</cp:coreProperties>
</file>